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B558C">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36" w:lineRule="auto"/>
        <w:jc w:val="center"/>
        <w:textAlignment w:val="auto"/>
        <w:rPr>
          <w:rFonts w:hint="eastAsia"/>
        </w:rPr>
      </w:pPr>
      <w:r>
        <w:rPr>
          <w:rFonts w:hint="eastAsia"/>
        </w:rPr>
        <w:t>徐州古城墙文化遗产</w:t>
      </w:r>
    </w:p>
    <w:p w14:paraId="1F544784">
      <w:pPr>
        <w:rPr>
          <w:rFonts w:hint="eastAsia"/>
          <w:lang w:val="en-US" w:eastAsia="zh-CN"/>
        </w:rPr>
      </w:pPr>
    </w:p>
    <w:p w14:paraId="4427F253">
      <w:pPr>
        <w:rPr>
          <w:rFonts w:hint="eastAsia"/>
          <w:lang w:val="en-US" w:eastAsia="zh-CN"/>
        </w:rPr>
      </w:pPr>
    </w:p>
    <w:p w14:paraId="0585FF06">
      <w:pPr>
        <w:keepNext w:val="0"/>
        <w:keepLines w:val="0"/>
        <w:widowControl/>
        <w:suppressLineNumbers w:val="0"/>
        <w:jc w:val="left"/>
        <w:rPr>
          <w:rFonts w:ascii="宋体" w:hAnsi="宋体" w:eastAsia="宋体" w:cs="宋体"/>
          <w:kern w:val="0"/>
          <w:sz w:val="36"/>
          <w:szCs w:val="36"/>
          <w:lang w:val="en-US" w:eastAsia="zh-CN" w:bidi="ar"/>
        </w:rPr>
      </w:pPr>
      <w:r>
        <w:rPr>
          <w:rStyle w:val="7"/>
          <w:rFonts w:ascii="宋体" w:hAnsi="宋体" w:eastAsia="宋体" w:cs="宋体"/>
          <w:kern w:val="0"/>
          <w:sz w:val="36"/>
          <w:szCs w:val="36"/>
          <w:lang w:val="en-US" w:eastAsia="zh-CN" w:bidi="ar"/>
        </w:rPr>
        <w:t>学生姓名</w:t>
      </w:r>
      <w:r>
        <w:rPr>
          <w:rFonts w:ascii="宋体" w:hAnsi="宋体" w:eastAsia="宋体" w:cs="宋体"/>
          <w:kern w:val="0"/>
          <w:sz w:val="36"/>
          <w:szCs w:val="36"/>
          <w:lang w:val="en-US" w:eastAsia="zh-CN" w:bidi="ar"/>
        </w:rPr>
        <w:t>：</w:t>
      </w:r>
      <w:r>
        <w:rPr>
          <w:rFonts w:hint="eastAsia" w:ascii="宋体" w:hAnsi="宋体" w:eastAsia="宋体" w:cs="宋体"/>
          <w:kern w:val="0"/>
          <w:sz w:val="36"/>
          <w:szCs w:val="36"/>
          <w:lang w:val="en-US" w:eastAsia="zh-CN" w:bidi="ar"/>
        </w:rPr>
        <w:t>杨梓淇</w:t>
      </w:r>
      <w:bookmarkStart w:id="0" w:name="_GoBack"/>
      <w:bookmarkEnd w:id="0"/>
    </w:p>
    <w:p w14:paraId="29CB2814">
      <w:pPr>
        <w:keepNext w:val="0"/>
        <w:keepLines w:val="0"/>
        <w:widowControl/>
        <w:suppressLineNumbers w:val="0"/>
        <w:jc w:val="left"/>
        <w:rPr>
          <w:rFonts w:ascii="宋体" w:hAnsi="宋体" w:eastAsia="宋体" w:cs="宋体"/>
          <w:kern w:val="0"/>
          <w:sz w:val="36"/>
          <w:szCs w:val="36"/>
          <w:lang w:val="en-US" w:eastAsia="zh-CN" w:bidi="ar"/>
        </w:rPr>
      </w:pPr>
      <w:r>
        <w:rPr>
          <w:rStyle w:val="7"/>
          <w:rFonts w:ascii="宋体" w:hAnsi="宋体" w:eastAsia="宋体" w:cs="宋体"/>
          <w:kern w:val="0"/>
          <w:sz w:val="36"/>
          <w:szCs w:val="36"/>
          <w:lang w:val="en-US" w:eastAsia="zh-CN" w:bidi="ar"/>
        </w:rPr>
        <w:t>学号</w:t>
      </w:r>
      <w:r>
        <w:rPr>
          <w:rFonts w:ascii="宋体" w:hAnsi="宋体" w:eastAsia="宋体" w:cs="宋体"/>
          <w:kern w:val="0"/>
          <w:sz w:val="36"/>
          <w:szCs w:val="36"/>
          <w:lang w:val="en-US" w:eastAsia="zh-CN" w:bidi="ar"/>
        </w:rPr>
        <w:t>：</w:t>
      </w:r>
      <w:r>
        <w:rPr>
          <w:rFonts w:hint="eastAsia" w:ascii="宋体" w:hAnsi="宋体" w:eastAsia="宋体" w:cs="宋体"/>
          <w:kern w:val="0"/>
          <w:sz w:val="36"/>
          <w:szCs w:val="36"/>
          <w:lang w:val="en-US" w:eastAsia="zh-CN" w:bidi="ar"/>
        </w:rPr>
        <w:t>59056136</w:t>
      </w:r>
    </w:p>
    <w:p w14:paraId="310A8495">
      <w:pPr>
        <w:keepNext w:val="0"/>
        <w:keepLines w:val="0"/>
        <w:widowControl/>
        <w:suppressLineNumbers w:val="0"/>
        <w:jc w:val="left"/>
        <w:rPr>
          <w:rFonts w:hint="default" w:ascii="宋体" w:hAnsi="宋体" w:eastAsia="宋体" w:cs="宋体"/>
          <w:kern w:val="0"/>
          <w:sz w:val="36"/>
          <w:szCs w:val="36"/>
          <w:lang w:val="en-US" w:eastAsia="zh-CN" w:bidi="ar"/>
        </w:rPr>
      </w:pPr>
      <w:r>
        <w:rPr>
          <w:rStyle w:val="7"/>
          <w:rFonts w:ascii="宋体" w:hAnsi="宋体" w:eastAsia="宋体" w:cs="宋体"/>
          <w:kern w:val="0"/>
          <w:sz w:val="36"/>
          <w:szCs w:val="36"/>
          <w:lang w:val="en-US" w:eastAsia="zh-CN" w:bidi="ar"/>
        </w:rPr>
        <w:t>学</w:t>
      </w:r>
      <w:r>
        <w:rPr>
          <w:rStyle w:val="7"/>
          <w:rFonts w:hint="eastAsia" w:ascii="宋体" w:hAnsi="宋体" w:eastAsia="宋体" w:cs="宋体"/>
          <w:kern w:val="0"/>
          <w:sz w:val="36"/>
          <w:szCs w:val="36"/>
          <w:lang w:val="en-US" w:eastAsia="zh-CN" w:bidi="ar"/>
        </w:rPr>
        <w:t>校：</w:t>
      </w:r>
      <w:r>
        <w:rPr>
          <w:rFonts w:hint="eastAsia" w:ascii="宋体" w:hAnsi="宋体" w:eastAsia="宋体" w:cs="宋体"/>
          <w:kern w:val="0"/>
          <w:sz w:val="36"/>
          <w:szCs w:val="36"/>
          <w:lang w:val="en-US" w:eastAsia="zh-CN" w:bidi="ar"/>
        </w:rPr>
        <w:t>矿大附中</w:t>
      </w:r>
    </w:p>
    <w:p w14:paraId="524B9C4C">
      <w:pPr>
        <w:keepNext w:val="0"/>
        <w:keepLines w:val="0"/>
        <w:widowControl/>
        <w:suppressLineNumbers w:val="0"/>
        <w:jc w:val="left"/>
        <w:rPr>
          <w:rFonts w:hint="eastAsia" w:ascii="宋体" w:hAnsi="宋体" w:eastAsia="宋体" w:cs="宋体"/>
          <w:kern w:val="0"/>
          <w:sz w:val="36"/>
          <w:szCs w:val="36"/>
          <w:lang w:val="en-US" w:eastAsia="zh-CN" w:bidi="ar"/>
        </w:rPr>
      </w:pPr>
      <w:r>
        <w:rPr>
          <w:rStyle w:val="7"/>
          <w:rFonts w:ascii="宋体" w:hAnsi="宋体" w:eastAsia="宋体" w:cs="宋体"/>
          <w:kern w:val="0"/>
          <w:sz w:val="36"/>
          <w:szCs w:val="36"/>
          <w:lang w:val="en-US" w:eastAsia="zh-CN" w:bidi="ar"/>
        </w:rPr>
        <w:t>指导教师</w:t>
      </w:r>
      <w:r>
        <w:rPr>
          <w:rFonts w:ascii="宋体" w:hAnsi="宋体" w:eastAsia="宋体" w:cs="宋体"/>
          <w:kern w:val="0"/>
          <w:sz w:val="36"/>
          <w:szCs w:val="36"/>
          <w:lang w:val="en-US" w:eastAsia="zh-CN" w:bidi="ar"/>
        </w:rPr>
        <w:t>：</w:t>
      </w:r>
      <w:r>
        <w:rPr>
          <w:rFonts w:hint="eastAsia" w:ascii="宋体" w:hAnsi="宋体" w:eastAsia="宋体" w:cs="宋体"/>
          <w:kern w:val="0"/>
          <w:sz w:val="36"/>
          <w:szCs w:val="36"/>
          <w:lang w:val="en-US" w:eastAsia="zh-CN" w:bidi="ar"/>
        </w:rPr>
        <w:t>韩书文</w:t>
      </w:r>
    </w:p>
    <w:p w14:paraId="5B26FDFA">
      <w:pPr>
        <w:keepNext w:val="0"/>
        <w:keepLines w:val="0"/>
        <w:widowControl/>
        <w:suppressLineNumbers w:val="0"/>
        <w:jc w:val="left"/>
        <w:rPr>
          <w:rFonts w:hint="eastAsia" w:ascii="宋体" w:hAnsi="宋体" w:eastAsia="宋体" w:cs="宋体"/>
          <w:kern w:val="0"/>
          <w:sz w:val="36"/>
          <w:szCs w:val="36"/>
          <w:lang w:val="en-US" w:eastAsia="zh-CN" w:bidi="ar"/>
        </w:rPr>
      </w:pPr>
      <w:r>
        <w:rPr>
          <w:rStyle w:val="7"/>
          <w:rFonts w:hint="eastAsia" w:ascii="宋体" w:hAnsi="宋体" w:eastAsia="宋体" w:cs="宋体"/>
          <w:kern w:val="0"/>
          <w:sz w:val="36"/>
          <w:szCs w:val="36"/>
          <w:lang w:val="en-US" w:eastAsia="zh-CN" w:bidi="ar"/>
        </w:rPr>
        <w:t>开始</w:t>
      </w:r>
      <w:r>
        <w:rPr>
          <w:rStyle w:val="7"/>
          <w:rFonts w:ascii="宋体" w:hAnsi="宋体" w:eastAsia="宋体" w:cs="宋体"/>
          <w:kern w:val="0"/>
          <w:sz w:val="36"/>
          <w:szCs w:val="36"/>
          <w:lang w:val="en-US" w:eastAsia="zh-CN" w:bidi="ar"/>
        </w:rPr>
        <w:t>日期</w:t>
      </w:r>
      <w:r>
        <w:rPr>
          <w:rFonts w:ascii="宋体" w:hAnsi="宋体" w:eastAsia="宋体" w:cs="宋体"/>
          <w:kern w:val="0"/>
          <w:sz w:val="36"/>
          <w:szCs w:val="36"/>
          <w:lang w:val="en-US" w:eastAsia="zh-CN" w:bidi="ar"/>
        </w:rPr>
        <w:t>：</w:t>
      </w:r>
      <w:r>
        <w:rPr>
          <w:rFonts w:hint="eastAsia" w:ascii="宋体" w:hAnsi="宋体" w:eastAsia="宋体" w:cs="宋体"/>
          <w:kern w:val="0"/>
          <w:sz w:val="36"/>
          <w:szCs w:val="36"/>
          <w:lang w:val="en-US" w:eastAsia="zh-CN" w:bidi="ar"/>
        </w:rPr>
        <w:t>2026年2月20日</w:t>
      </w:r>
    </w:p>
    <w:p w14:paraId="3F3266EC">
      <w:pPr>
        <w:keepNext w:val="0"/>
        <w:keepLines w:val="0"/>
        <w:widowControl/>
        <w:suppressLineNumbers w:val="0"/>
        <w:jc w:val="left"/>
        <w:rPr>
          <w:rFonts w:hint="default"/>
          <w:sz w:val="36"/>
          <w:szCs w:val="36"/>
          <w:lang w:val="en-US"/>
        </w:rPr>
      </w:pPr>
      <w:r>
        <w:rPr>
          <w:rStyle w:val="7"/>
          <w:rFonts w:hint="eastAsia" w:ascii="宋体" w:hAnsi="宋体" w:eastAsia="宋体" w:cs="宋体"/>
          <w:kern w:val="0"/>
          <w:sz w:val="36"/>
          <w:szCs w:val="36"/>
          <w:lang w:val="en-US" w:eastAsia="zh-CN" w:bidi="ar"/>
        </w:rPr>
        <w:t>研究</w:t>
      </w:r>
      <w:r>
        <w:rPr>
          <w:rStyle w:val="7"/>
          <w:rFonts w:ascii="宋体" w:hAnsi="宋体" w:eastAsia="宋体" w:cs="宋体"/>
          <w:kern w:val="0"/>
          <w:sz w:val="36"/>
          <w:szCs w:val="36"/>
          <w:lang w:val="en-US" w:eastAsia="zh-CN" w:bidi="ar"/>
        </w:rPr>
        <w:t>题目</w:t>
      </w:r>
      <w:r>
        <w:rPr>
          <w:rFonts w:ascii="宋体" w:hAnsi="宋体" w:eastAsia="宋体" w:cs="宋体"/>
          <w:kern w:val="0"/>
          <w:sz w:val="36"/>
          <w:szCs w:val="36"/>
          <w:lang w:val="en-US" w:eastAsia="zh-CN" w:bidi="ar"/>
        </w:rPr>
        <w:t>：</w:t>
      </w:r>
      <w:r>
        <w:rPr>
          <w:rFonts w:hint="eastAsia" w:ascii="宋体" w:hAnsi="宋体" w:eastAsia="宋体" w:cs="宋体"/>
          <w:kern w:val="0"/>
          <w:sz w:val="36"/>
          <w:szCs w:val="36"/>
          <w:lang w:val="en-US" w:eastAsia="zh-CN" w:bidi="ar"/>
        </w:rPr>
        <w:t>徐州古城墙文化遗产</w:t>
      </w:r>
    </w:p>
    <w:p w14:paraId="6D682EE0">
      <w:pPr>
        <w:rPr>
          <w:rFonts w:hint="eastAsia"/>
          <w:sz w:val="36"/>
          <w:szCs w:val="36"/>
          <w:lang w:val="en-US" w:eastAsia="zh-CN"/>
        </w:rPr>
      </w:pPr>
    </w:p>
    <w:p w14:paraId="4A3FB43F">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36" w:lineRule="auto"/>
        <w:jc w:val="both"/>
        <w:textAlignment w:val="auto"/>
        <w:rPr>
          <w:rFonts w:hint="eastAsia"/>
          <w:b/>
          <w:bCs/>
          <w:sz w:val="32"/>
          <w:szCs w:val="32"/>
          <w:lang w:val="en-US" w:eastAsia="zh-CN"/>
        </w:rPr>
      </w:pPr>
      <w:r>
        <w:rPr>
          <w:b/>
          <w:bCs/>
          <w:sz w:val="32"/>
          <w:szCs w:val="32"/>
        </w:rPr>
        <w:t>开题报</w:t>
      </w:r>
      <w:r>
        <w:rPr>
          <w:rFonts w:hint="eastAsia"/>
          <w:b/>
          <w:bCs/>
          <w:sz w:val="32"/>
          <w:szCs w:val="32"/>
          <w:lang w:val="en-US" w:eastAsia="zh-CN"/>
        </w:rPr>
        <w:t>告</w:t>
      </w:r>
    </w:p>
    <w:p w14:paraId="629AF5AD">
      <w:pPr>
        <w:keepNext w:val="0"/>
        <w:keepLines w:val="0"/>
        <w:pageBreakBefore w:val="0"/>
        <w:widowControl/>
        <w:suppressLineNumbers w:val="0"/>
        <w:kinsoku/>
        <w:wordWrap/>
        <w:overflowPunct/>
        <w:topLinePunct w:val="0"/>
        <w:autoSpaceDE/>
        <w:autoSpaceDN/>
        <w:bidi w:val="0"/>
        <w:adjustRightInd/>
        <w:snapToGrid/>
        <w:spacing w:beforeAutospacing="0" w:afterAutospacing="0" w:line="336" w:lineRule="auto"/>
        <w:ind w:firstLine="600" w:firstLineChars="200"/>
        <w:jc w:val="left"/>
        <w:textAlignment w:val="auto"/>
        <w:rPr>
          <w:sz w:val="30"/>
          <w:szCs w:val="30"/>
        </w:rPr>
      </w:pPr>
      <w:r>
        <w:rPr>
          <w:rFonts w:ascii="宋体" w:hAnsi="宋体" w:eastAsia="宋体" w:cs="宋体"/>
          <w:kern w:val="0"/>
          <w:sz w:val="30"/>
          <w:szCs w:val="30"/>
          <w:lang w:val="en-US" w:eastAsia="zh-CN" w:bidi="ar"/>
        </w:rPr>
        <w:t>文化遗产是人类文明的宝贵财富，凝聚着民族历史记忆与精神内核，是连接过去、现在与未来的纽带。本次开题围绕其核心内涵与重要价值展开，为后续研究文化遗产的保护与传承奠定基础。</w:t>
      </w:r>
    </w:p>
    <w:p w14:paraId="20337C13">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36" w:lineRule="auto"/>
        <w:jc w:val="left"/>
        <w:textAlignment w:val="auto"/>
      </w:pPr>
      <w:r>
        <w:t>一、文化遗产的核心内涵（是什么）</w:t>
      </w:r>
    </w:p>
    <w:p w14:paraId="587B9427">
      <w:pPr>
        <w:keepNext w:val="0"/>
        <w:keepLines w:val="0"/>
        <w:pageBreakBefore w:val="0"/>
        <w:widowControl/>
        <w:suppressLineNumbers w:val="0"/>
        <w:kinsoku/>
        <w:wordWrap/>
        <w:overflowPunct/>
        <w:topLinePunct w:val="0"/>
        <w:autoSpaceDE/>
        <w:autoSpaceDN/>
        <w:bidi w:val="0"/>
        <w:adjustRightInd/>
        <w:snapToGrid/>
        <w:spacing w:beforeAutospacing="0" w:afterAutospacing="0" w:line="336" w:lineRule="auto"/>
        <w:ind w:firstLine="600" w:firstLineChars="200"/>
        <w:jc w:val="left"/>
        <w:textAlignment w:val="auto"/>
        <w:rPr>
          <w:rFonts w:ascii="宋体" w:hAnsi="宋体" w:eastAsia="宋体" w:cs="宋体"/>
          <w:kern w:val="0"/>
          <w:sz w:val="30"/>
          <w:szCs w:val="30"/>
          <w:lang w:val="en-US" w:eastAsia="zh-CN" w:bidi="ar"/>
        </w:rPr>
      </w:pPr>
      <w:r>
        <w:rPr>
          <w:rFonts w:ascii="宋体" w:hAnsi="宋体" w:eastAsia="宋体" w:cs="宋体"/>
          <w:kern w:val="0"/>
          <w:sz w:val="30"/>
          <w:szCs w:val="30"/>
          <w:lang w:val="en-US" w:eastAsia="zh-CN" w:bidi="ar"/>
        </w:rPr>
        <w:t>文化遗产是人类历史上具有历史、艺术、科学等价值的物质与非物质遗存总和，联合国教科文组织将其分为物质与非物质两大类，二者相辅相成，构成完整体系。</w:t>
      </w:r>
    </w:p>
    <w:p w14:paraId="244CDB4A">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36" w:lineRule="auto"/>
        <w:jc w:val="left"/>
        <w:textAlignment w:val="auto"/>
      </w:pPr>
      <w:r>
        <w:t>二、文化遗产的重要性</w:t>
      </w:r>
    </w:p>
    <w:p w14:paraId="28C9EF16">
      <w:pPr>
        <w:keepNext w:val="0"/>
        <w:keepLines w:val="0"/>
        <w:pageBreakBefore w:val="0"/>
        <w:widowControl/>
        <w:suppressLineNumbers w:val="0"/>
        <w:kinsoku/>
        <w:wordWrap/>
        <w:overflowPunct/>
        <w:topLinePunct w:val="0"/>
        <w:autoSpaceDE/>
        <w:autoSpaceDN/>
        <w:bidi w:val="0"/>
        <w:adjustRightInd/>
        <w:snapToGrid/>
        <w:spacing w:beforeAutospacing="0" w:afterAutospacing="0" w:line="336" w:lineRule="auto"/>
        <w:ind w:firstLine="600" w:firstLineChars="200"/>
        <w:jc w:val="left"/>
        <w:textAlignment w:val="auto"/>
        <w:rPr>
          <w:rFonts w:ascii="宋体" w:hAnsi="宋体" w:eastAsia="宋体" w:cs="宋体"/>
          <w:kern w:val="0"/>
          <w:sz w:val="30"/>
          <w:szCs w:val="30"/>
          <w:lang w:val="en-US" w:eastAsia="zh-CN" w:bidi="ar"/>
        </w:rPr>
      </w:pPr>
      <w:r>
        <w:rPr>
          <w:rFonts w:ascii="宋体" w:hAnsi="宋体" w:eastAsia="宋体" w:cs="宋体"/>
          <w:kern w:val="0"/>
          <w:sz w:val="30"/>
          <w:szCs w:val="30"/>
          <w:lang w:val="en-US" w:eastAsia="zh-CN" w:bidi="ar"/>
        </w:rPr>
        <w:t>文化遗产是民族精神标识与人类共同财富，其价值体现在多个维度，对个人、民族和人类社会发展具有不可替代的意义。</w:t>
      </w:r>
    </w:p>
    <w:p w14:paraId="72790753">
      <w:pPr>
        <w:keepNext w:val="0"/>
        <w:keepLines w:val="0"/>
        <w:pageBreakBefore w:val="0"/>
        <w:widowControl/>
        <w:suppressLineNumbers w:val="0"/>
        <w:kinsoku/>
        <w:wordWrap/>
        <w:overflowPunct/>
        <w:topLinePunct w:val="0"/>
        <w:autoSpaceDE/>
        <w:autoSpaceDN/>
        <w:bidi w:val="0"/>
        <w:adjustRightInd/>
        <w:snapToGrid/>
        <w:spacing w:beforeAutospacing="0" w:afterAutospacing="0" w:line="336" w:lineRule="auto"/>
        <w:ind w:firstLine="600" w:firstLineChars="200"/>
        <w:jc w:val="left"/>
        <w:textAlignment w:val="auto"/>
        <w:rPr>
          <w:rFonts w:ascii="宋体" w:hAnsi="宋体" w:eastAsia="宋体" w:cs="宋体"/>
          <w:kern w:val="0"/>
          <w:sz w:val="30"/>
          <w:szCs w:val="30"/>
          <w:lang w:val="en-US" w:eastAsia="zh-CN" w:bidi="ar"/>
        </w:rPr>
      </w:pPr>
      <w:r>
        <w:rPr>
          <w:rFonts w:ascii="宋体" w:hAnsi="宋体" w:eastAsia="宋体" w:cs="宋体"/>
          <w:kern w:val="0"/>
          <w:sz w:val="30"/>
          <w:szCs w:val="30"/>
          <w:lang w:val="en-US" w:eastAsia="zh-CN" w:bidi="ar"/>
        </w:rPr>
        <w:t>文化遗产具有多重重要价值：它是人类历史的直接见证，能铭记过往、避免记忆断裂；是民族文化身份的核心标识，可凝聚民族情感、增强文化自信；能丰富精神生活、促进文化互鉴与社会和谐；还可通过文旅与产业化带动发展，实现保护与利用良性循环；同时作为人类共同财富，展现文明多样性，推动世界文明交流互鉴与持续进步</w:t>
      </w:r>
    </w:p>
    <w:p w14:paraId="7DFD8512">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36" w:lineRule="auto"/>
        <w:jc w:val="left"/>
        <w:textAlignment w:val="auto"/>
        <w:rPr>
          <w:rFonts w:hint="eastAsia"/>
          <w:lang w:val="en-US" w:eastAsia="zh-CN"/>
        </w:rPr>
      </w:pPr>
      <w:r>
        <w:rPr>
          <w:rFonts w:hint="eastAsia"/>
          <w:lang w:val="en-US" w:eastAsia="zh-CN"/>
        </w:rPr>
        <w:t>三、研究目标</w:t>
      </w:r>
    </w:p>
    <w:p w14:paraId="50D03C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00" w:firstLineChars="200"/>
        <w:jc w:val="left"/>
        <w:rPr>
          <w:rFonts w:hint="eastAsia" w:ascii="宋体" w:hAnsi="宋体" w:eastAsia="宋体" w:cs="宋体"/>
          <w:b w:val="0"/>
          <w:bCs w:val="0"/>
          <w:kern w:val="0"/>
          <w:sz w:val="30"/>
          <w:szCs w:val="30"/>
          <w:lang w:val="en-US" w:eastAsia="zh-CN" w:bidi="ar"/>
        </w:rPr>
      </w:pPr>
      <w:r>
        <w:rPr>
          <w:rFonts w:hint="eastAsia" w:ascii="宋体" w:hAnsi="宋体" w:eastAsia="宋体" w:cs="宋体"/>
          <w:b w:val="0"/>
          <w:bCs w:val="0"/>
          <w:kern w:val="0"/>
          <w:sz w:val="30"/>
          <w:szCs w:val="30"/>
          <w:lang w:val="en-US" w:eastAsia="zh-CN" w:bidi="ar"/>
        </w:rPr>
        <w:t>1.系统梳理徐州古城墙的历史脉络、形制特征与地理背景，明确其从汉代始建、多朝修缮的发展历程，以及 “城上城” 的独特空间格局形成根源；</w:t>
      </w:r>
    </w:p>
    <w:p w14:paraId="3429BD1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00" w:firstLineChars="200"/>
        <w:jc w:val="left"/>
        <w:rPr>
          <w:rFonts w:hint="eastAsia" w:ascii="宋体" w:hAnsi="宋体" w:eastAsia="宋体" w:cs="宋体"/>
          <w:b w:val="0"/>
          <w:bCs w:val="0"/>
          <w:kern w:val="0"/>
          <w:sz w:val="30"/>
          <w:szCs w:val="30"/>
          <w:lang w:val="en-US" w:eastAsia="zh-CN" w:bidi="ar"/>
        </w:rPr>
      </w:pPr>
      <w:r>
        <w:rPr>
          <w:rFonts w:hint="eastAsia" w:ascii="宋体" w:hAnsi="宋体" w:eastAsia="宋体" w:cs="宋体"/>
          <w:b w:val="0"/>
          <w:bCs w:val="0"/>
          <w:kern w:val="0"/>
          <w:sz w:val="30"/>
          <w:szCs w:val="30"/>
          <w:lang w:val="en-US" w:eastAsia="zh-CN" w:bidi="ar"/>
        </w:rPr>
        <w:t>2.深入剖析徐州古城墙 “城上城” 结构的形成原因，厘清黄河水患的地理影响与兵家必争的战略地位两大核心因素对其格局塑造的作用；</w:t>
      </w:r>
    </w:p>
    <w:p w14:paraId="0ADDD5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00" w:firstLineChars="200"/>
        <w:jc w:val="left"/>
        <w:rPr>
          <w:rFonts w:hint="eastAsia" w:ascii="宋体" w:hAnsi="宋体" w:eastAsia="宋体" w:cs="宋体"/>
          <w:b w:val="0"/>
          <w:bCs w:val="0"/>
          <w:kern w:val="0"/>
          <w:sz w:val="30"/>
          <w:szCs w:val="30"/>
          <w:lang w:val="en-US" w:eastAsia="zh-CN" w:bidi="ar"/>
        </w:rPr>
      </w:pPr>
      <w:r>
        <w:rPr>
          <w:rFonts w:hint="eastAsia" w:ascii="宋体" w:hAnsi="宋体" w:eastAsia="宋体" w:cs="宋体"/>
          <w:b w:val="0"/>
          <w:bCs w:val="0"/>
          <w:kern w:val="0"/>
          <w:sz w:val="30"/>
          <w:szCs w:val="30"/>
          <w:lang w:val="en-US" w:eastAsia="zh-CN" w:bidi="ar"/>
        </w:rPr>
        <w:t>3.全面挖掘并阐释徐州古城墙的多元文化遗产价值，包括其作为古代城市发展、建筑技术、军事防御体系研究的实物资料价值，以及作为地方文化传承载体的不可替代价值；</w:t>
      </w:r>
    </w:p>
    <w:p w14:paraId="66744B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firstLine="600" w:firstLineChars="200"/>
        <w:jc w:val="left"/>
        <w:rPr>
          <w:rFonts w:hint="default" w:ascii="宋体" w:hAnsi="宋体" w:eastAsia="宋体" w:cs="宋体"/>
          <w:kern w:val="0"/>
          <w:sz w:val="30"/>
          <w:szCs w:val="30"/>
          <w:lang w:val="en-US" w:eastAsia="zh-CN" w:bidi="ar"/>
        </w:rPr>
      </w:pPr>
      <w:r>
        <w:rPr>
          <w:rFonts w:hint="eastAsia" w:ascii="宋体" w:hAnsi="宋体" w:eastAsia="宋体" w:cs="宋体"/>
          <w:b w:val="0"/>
          <w:bCs w:val="0"/>
          <w:kern w:val="0"/>
          <w:sz w:val="30"/>
          <w:szCs w:val="30"/>
          <w:lang w:val="en-US" w:eastAsia="zh-CN" w:bidi="ar"/>
        </w:rPr>
        <w:t>4.展现徐州古城墙的历史与文化意义，凸显其作为“楚韵汉风”载体、中国古代筑城技术与军事防御智慧代表的重要地位，为其保护与传承提供理论层面的支撑。</w:t>
      </w:r>
    </w:p>
    <w:p w14:paraId="620F516D">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36" w:lineRule="auto"/>
        <w:jc w:val="left"/>
        <w:textAlignment w:val="auto"/>
        <w:rPr>
          <w:rFonts w:hint="eastAsia"/>
          <w:lang w:val="en-US" w:eastAsia="zh-CN"/>
        </w:rPr>
      </w:pPr>
      <w:r>
        <w:rPr>
          <w:rFonts w:hint="eastAsia"/>
          <w:lang w:val="en-US" w:eastAsia="zh-CN"/>
        </w:rPr>
        <w:t>四、具体案例</w:t>
      </w:r>
    </w:p>
    <w:p w14:paraId="6B56661D">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36" w:lineRule="auto"/>
        <w:ind w:firstLine="600" w:firstLineChars="200"/>
        <w:jc w:val="left"/>
        <w:textAlignment w:val="auto"/>
        <w:rPr>
          <w:rFonts w:hint="default" w:ascii="宋体" w:hAnsi="宋体" w:eastAsia="宋体" w:cs="宋体"/>
          <w:b w:val="0"/>
          <w:bCs w:val="0"/>
          <w:kern w:val="0"/>
          <w:sz w:val="30"/>
          <w:szCs w:val="30"/>
          <w:lang w:val="en-US" w:eastAsia="zh-CN" w:bidi="ar"/>
        </w:rPr>
      </w:pPr>
      <w:r>
        <w:rPr>
          <w:rFonts w:hint="eastAsia" w:ascii="宋体" w:hAnsi="宋体" w:eastAsia="宋体" w:cs="宋体"/>
          <w:b w:val="0"/>
          <w:bCs w:val="0"/>
          <w:kern w:val="0"/>
          <w:sz w:val="30"/>
          <w:szCs w:val="30"/>
          <w:lang w:val="en-US" w:eastAsia="zh-CN" w:bidi="ar"/>
        </w:rPr>
        <w:t>综上，我将以徐州的古城墙文化遗产为实例，</w:t>
      </w:r>
      <w:r>
        <w:rPr>
          <w:rFonts w:hint="eastAsia" w:cs="宋体"/>
          <w:b w:val="0"/>
          <w:bCs w:val="0"/>
          <w:kern w:val="0"/>
          <w:sz w:val="30"/>
          <w:szCs w:val="30"/>
          <w:lang w:val="en-US" w:eastAsia="zh-CN" w:bidi="ar"/>
        </w:rPr>
        <w:t>概述、形成原因、以及文化价值，</w:t>
      </w:r>
      <w:r>
        <w:rPr>
          <w:rFonts w:hint="eastAsia" w:ascii="宋体" w:hAnsi="宋体" w:eastAsia="宋体" w:cs="宋体"/>
          <w:b w:val="0"/>
          <w:bCs w:val="0"/>
          <w:kern w:val="0"/>
          <w:sz w:val="30"/>
          <w:szCs w:val="30"/>
          <w:lang w:val="en-US" w:eastAsia="zh-CN" w:bidi="ar"/>
        </w:rPr>
        <w:t>让大家具体地触碰到关于文化遗产的脉搏！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3930C9"/>
    <w:rsid w:val="1FB32770"/>
    <w:rsid w:val="32902073"/>
    <w:rsid w:val="7B2D70F7"/>
    <w:rsid w:val="7B701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774</Words>
  <Characters>789</Characters>
  <Lines>0</Lines>
  <Paragraphs>0</Paragraphs>
  <TotalTime>0</TotalTime>
  <ScaleCrop>false</ScaleCrop>
  <LinksUpToDate>false</LinksUpToDate>
  <CharactersWithSpaces>793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2026-03-09T11:35:00Z</dcterms:created>
  <dc:creator>yanghaifeng</dc:creator>
  <cp:lastModifiedBy>韩书文</cp:lastModifiedBy>
  <dcterms:modified xsi:type="dcterms:W3CDTF">2026-03-16T01:20:19Z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eyJoZGlkIjoiN2RlZDg1NTJkZDM2ZDlkN2YzMjRjNTc2YTY5ZTliNTAiLCJ1c2VySWQiOiI2NjAyNTgwMzAifQ==</vt:lpwstr>
  </property>
  <property fmtid="{D5CDD505-2E9C-101B-9397-08002B2CF9AE}" pid="4" name="ICV">
    <vt:lpwstr>4EE8CDA0943D408C9B194A0FE8CED50E_12</vt:lpwstr>
  </property>
</Properties>
</file>